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ilez7o2sf8u" w:id="0"/>
      <w:bookmarkEnd w:id="0"/>
      <w:r w:rsidDel="00000000" w:rsidR="00000000" w:rsidRPr="00000000">
        <w:rPr>
          <w:rtl w:val="0"/>
        </w:rPr>
        <w:t xml:space="preserve">Vorabfragebogen für Schüler:innen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2252663" cy="1943633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9436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4081463" cy="1018296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1018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3490913" cy="996144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996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2034705" cy="6615113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4705" cy="6615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5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4129088" cy="1400616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9088" cy="1400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4024313" cy="987253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987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Frage 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955800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0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Das Projekt Remember Me! wurde gefördert durch</w:t>
    </w:r>
  </w:p>
  <w:p w:rsidR="00000000" w:rsidDel="00000000" w:rsidP="00000000" w:rsidRDefault="00000000" w:rsidRPr="00000000" w14:paraId="00000020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3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04888" cy="280434"/>
          <wp:effectExtent b="0" l="0" r="0" t="0"/>
          <wp:docPr id="1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741409" cy="615788"/>
          <wp:effectExtent b="0" l="0" r="0" t="0"/>
          <wp:docPr id="9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1533071" cy="19050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901819" cy="260767"/>
          <wp:effectExtent b="0" l="0" r="0" t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30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Die Remember Me! - Materialien sind, sofern nicht anders abgegeben, lizenziert unter einer</w:t>
    </w:r>
    <w:hyperlink r:id="rId5">
      <w:r w:rsidDel="00000000" w:rsidR="00000000" w:rsidRPr="00000000">
        <w:rPr>
          <w:sz w:val="16"/>
          <w:szCs w:val="16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300" w:lineRule="auto"/>
      <w:jc w:val="center"/>
      <w:rPr/>
    </w:pPr>
    <w:hyperlink r:id="rId6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6"/>
        <w:szCs w:val="16"/>
        <w:rtl w:val="0"/>
      </w:rPr>
      <w:t xml:space="preserve">. </w:t>
    </w:r>
    <w:r w:rsidDel="00000000" w:rsidR="00000000" w:rsidRPr="00000000">
      <w:rPr/>
      <w:drawing>
        <wp:inline distB="114300" distT="114300" distL="114300" distR="114300">
          <wp:extent cx="515775" cy="219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17955" t="0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5731200" cy="825500"/>
          <wp:effectExtent b="0" l="0" r="0" t="0"/>
          <wp:docPr id="1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3.jp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