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BF" w:rsidRDefault="007611BF">
      <w:pPr>
        <w:spacing w:line="300" w:lineRule="auto"/>
        <w:jc w:val="center"/>
      </w:pPr>
      <w:bookmarkStart w:id="0" w:name="_GoBack"/>
      <w:bookmarkEnd w:id="0"/>
    </w:p>
    <w:p w:rsidR="007611BF" w:rsidRDefault="00E825DE">
      <w:pPr>
        <w:pStyle w:val="Titel"/>
      </w:pPr>
      <w:bookmarkStart w:id="1" w:name="_c6junkt1mmzp" w:colFirst="0" w:colLast="0"/>
      <w:bookmarkEnd w:id="1"/>
      <w:r>
        <w:t>Arbeitsblatt offene Daten</w:t>
      </w:r>
    </w:p>
    <w:p w:rsidR="007611BF" w:rsidRDefault="007611BF"/>
    <w:p w:rsidR="007611BF" w:rsidRDefault="00E825DE">
      <w:pPr>
        <w:pStyle w:val="berschrift4"/>
      </w:pPr>
      <w:bookmarkStart w:id="2" w:name="_4zb905ux8p1g" w:colFirst="0" w:colLast="0"/>
      <w:bookmarkEnd w:id="2"/>
      <w:r>
        <w:t>1. Nenne die drei Merkmale offener Daten?</w:t>
      </w:r>
    </w:p>
    <w:p w:rsidR="007611BF" w:rsidRDefault="007611BF"/>
    <w:p w:rsidR="007611BF" w:rsidRDefault="007611BF">
      <w:pPr>
        <w:pStyle w:val="berschrift4"/>
      </w:pPr>
      <w:bookmarkStart w:id="3" w:name="_bls0d3pf3wf3" w:colFirst="0" w:colLast="0"/>
      <w:bookmarkEnd w:id="3"/>
    </w:p>
    <w:p w:rsidR="007611BF" w:rsidRDefault="007611BF"/>
    <w:p w:rsidR="007611BF" w:rsidRDefault="007611BF"/>
    <w:p w:rsidR="007611BF" w:rsidRDefault="007611BF"/>
    <w:p w:rsidR="007611BF" w:rsidRDefault="007611BF"/>
    <w:p w:rsidR="007611BF" w:rsidRDefault="007611BF"/>
    <w:p w:rsidR="007611BF" w:rsidRDefault="00E825DE">
      <w:pPr>
        <w:pStyle w:val="berschrift4"/>
      </w:pPr>
      <w:bookmarkStart w:id="4" w:name="_axu51n55a18d" w:colFirst="0" w:colLast="0"/>
      <w:bookmarkEnd w:id="4"/>
      <w:r>
        <w:t>2. Schaue Dir das „</w:t>
      </w:r>
      <w:hyperlink r:id="rId7">
        <w:r>
          <w:rPr>
            <w:color w:val="1155CC"/>
            <w:u w:val="single"/>
          </w:rPr>
          <w:t>5-Sterne Modell für offene Daten</w:t>
        </w:r>
      </w:hyperlink>
      <w:r>
        <w:t>“ an. Notiere Dir stichwortartig Grundbegriffe.</w:t>
      </w:r>
    </w:p>
    <w:p w:rsidR="007611BF" w:rsidRDefault="00E825DE">
      <w:pPr>
        <w:numPr>
          <w:ilvl w:val="1"/>
          <w:numId w:val="1"/>
        </w:numPr>
        <w:spacing w:before="240"/>
      </w:pPr>
      <w:r>
        <w:t xml:space="preserve">Lies Dir die folgenden Texte zu </w:t>
      </w:r>
      <w:hyperlink r:id="rId8">
        <w:r>
          <w:rPr>
            <w:color w:val="1155CC"/>
            <w:u w:val="single"/>
          </w:rPr>
          <w:t>offenen</w:t>
        </w:r>
      </w:hyperlink>
      <w:r>
        <w:t xml:space="preserve"> und zu </w:t>
      </w:r>
      <w:hyperlink r:id="rId9">
        <w:r>
          <w:rPr>
            <w:color w:val="1155CC"/>
            <w:u w:val="single"/>
          </w:rPr>
          <w:t>nicht-offenen</w:t>
        </w:r>
      </w:hyperlink>
      <w:r>
        <w:t xml:space="preserve"> Daten durch.</w:t>
      </w:r>
    </w:p>
    <w:p w:rsidR="007611BF" w:rsidRDefault="00E825DE">
      <w:pPr>
        <w:numPr>
          <w:ilvl w:val="1"/>
          <w:numId w:val="1"/>
        </w:numPr>
        <w:spacing w:after="240"/>
      </w:pPr>
      <w:r>
        <w:t>Erkläre, was den Unterschied zwischen offenen und nicht-offenen Daten ausmacht.</w:t>
      </w:r>
    </w:p>
    <w:p w:rsidR="007611BF" w:rsidRDefault="007611BF">
      <w:pPr>
        <w:pStyle w:val="berschrift4"/>
        <w:spacing w:before="240" w:after="240"/>
      </w:pPr>
      <w:bookmarkStart w:id="5" w:name="_fzpiliyyzdg6" w:colFirst="0" w:colLast="0"/>
      <w:bookmarkEnd w:id="5"/>
    </w:p>
    <w:p w:rsidR="007611BF" w:rsidRDefault="007611BF"/>
    <w:p w:rsidR="007611BF" w:rsidRDefault="007611BF"/>
    <w:p w:rsidR="007611BF" w:rsidRDefault="007611BF"/>
    <w:p w:rsidR="007611BF" w:rsidRDefault="007611BF"/>
    <w:p w:rsidR="007611BF" w:rsidRDefault="007611BF"/>
    <w:p w:rsidR="007611BF" w:rsidRDefault="007611BF"/>
    <w:p w:rsidR="007611BF" w:rsidRDefault="00E825DE">
      <w:pPr>
        <w:pStyle w:val="berschrift4"/>
        <w:spacing w:before="240" w:after="240"/>
      </w:pPr>
      <w:bookmarkStart w:id="6" w:name="_3a47u0phalen" w:colFirst="0" w:colLast="0"/>
      <w:bookmarkEnd w:id="6"/>
      <w:r>
        <w:t xml:space="preserve">3. Beschreibe anhand der </w:t>
      </w:r>
      <w:hyperlink r:id="rId10">
        <w:r>
          <w:rPr>
            <w:color w:val="1155CC"/>
            <w:u w:val="single"/>
          </w:rPr>
          <w:t>5V-Freiheiten für offene Daten</w:t>
        </w:r>
      </w:hyperlink>
      <w:r>
        <w:t>, was mit den Daten erlaubt ist, im Gegensatz zu nicht-offenen Daten.</w:t>
      </w:r>
    </w:p>
    <w:p w:rsidR="007611BF" w:rsidRDefault="007611BF"/>
    <w:sectPr w:rsidR="007611BF"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DE" w:rsidRDefault="00E825DE">
      <w:pPr>
        <w:spacing w:line="240" w:lineRule="auto"/>
      </w:pPr>
      <w:r>
        <w:separator/>
      </w:r>
    </w:p>
  </w:endnote>
  <w:endnote w:type="continuationSeparator" w:id="0">
    <w:p w:rsidR="00E825DE" w:rsidRDefault="00E82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BF" w:rsidRDefault="007611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BF" w:rsidRDefault="007611BF">
    <w:pPr>
      <w:spacing w:line="300" w:lineRule="auto"/>
      <w:jc w:val="center"/>
      <w:rPr>
        <w:sz w:val="18"/>
        <w:szCs w:val="18"/>
      </w:rPr>
    </w:pPr>
  </w:p>
  <w:p w:rsidR="007611BF" w:rsidRDefault="00E825DE">
    <w:pPr>
      <w:spacing w:line="300" w:lineRule="auto"/>
      <w:jc w:val="center"/>
      <w:rPr>
        <w:sz w:val="18"/>
        <w:szCs w:val="18"/>
      </w:rPr>
    </w:pPr>
    <w:r>
      <w:rPr>
        <w:sz w:val="18"/>
        <w:szCs w:val="18"/>
      </w:rPr>
      <w:t xml:space="preserve">Das Projekt Remember </w:t>
    </w:r>
    <w:proofErr w:type="spellStart"/>
    <w:r>
      <w:rPr>
        <w:sz w:val="18"/>
        <w:szCs w:val="18"/>
      </w:rPr>
      <w:t>Me</w:t>
    </w:r>
    <w:proofErr w:type="spellEnd"/>
    <w:r>
      <w:rPr>
        <w:sz w:val="18"/>
        <w:szCs w:val="18"/>
      </w:rPr>
      <w:t>! wird gefördert durch</w:t>
    </w:r>
  </w:p>
  <w:p w:rsidR="007611BF" w:rsidRDefault="007611BF">
    <w:pPr>
      <w:spacing w:line="300" w:lineRule="auto"/>
      <w:jc w:val="center"/>
      <w:rPr>
        <w:sz w:val="8"/>
        <w:szCs w:val="8"/>
      </w:rPr>
    </w:pPr>
  </w:p>
  <w:p w:rsidR="007611BF" w:rsidRDefault="00E825DE">
    <w:pPr>
      <w:spacing w:line="300" w:lineRule="auto"/>
      <w:jc w:val="center"/>
      <w:rPr>
        <w:sz w:val="24"/>
        <w:szCs w:val="24"/>
      </w:rPr>
    </w:pPr>
    <w:r>
      <w:rPr>
        <w:noProof/>
        <w:sz w:val="24"/>
        <w:szCs w:val="24"/>
        <w:lang w:val="de-DE"/>
      </w:rPr>
      <w:drawing>
        <wp:inline distT="114300" distB="114300" distL="114300" distR="114300">
          <wp:extent cx="1004888" cy="280434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88" cy="280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</w:t>
    </w:r>
    <w:r>
      <w:rPr>
        <w:noProof/>
        <w:sz w:val="24"/>
        <w:szCs w:val="24"/>
        <w:lang w:val="de-DE"/>
      </w:rPr>
      <w:drawing>
        <wp:inline distT="114300" distB="114300" distL="114300" distR="114300">
          <wp:extent cx="741409" cy="615788"/>
          <wp:effectExtent l="0" t="0" r="0" b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409" cy="61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</w:t>
    </w:r>
    <w:r>
      <w:rPr>
        <w:noProof/>
        <w:sz w:val="24"/>
        <w:szCs w:val="24"/>
        <w:lang w:val="de-DE"/>
      </w:rPr>
      <w:drawing>
        <wp:inline distT="114300" distB="114300" distL="114300" distR="114300">
          <wp:extent cx="1533071" cy="190500"/>
          <wp:effectExtent l="0" t="0" r="0" b="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071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</w:t>
    </w:r>
    <w:r>
      <w:rPr>
        <w:noProof/>
        <w:sz w:val="24"/>
        <w:szCs w:val="24"/>
        <w:lang w:val="de-DE"/>
      </w:rPr>
      <w:drawing>
        <wp:inline distT="114300" distB="114300" distL="114300" distR="114300">
          <wp:extent cx="901819" cy="260767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819" cy="260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11BF" w:rsidRDefault="007611BF">
    <w:pPr>
      <w:spacing w:line="300" w:lineRule="auto"/>
      <w:jc w:val="center"/>
      <w:rPr>
        <w:sz w:val="14"/>
        <w:szCs w:val="14"/>
      </w:rPr>
    </w:pPr>
  </w:p>
  <w:p w:rsidR="007611BF" w:rsidRDefault="00E825DE">
    <w:pPr>
      <w:spacing w:line="300" w:lineRule="auto"/>
      <w:jc w:val="center"/>
      <w:rPr>
        <w:sz w:val="18"/>
        <w:szCs w:val="18"/>
      </w:rPr>
    </w:pPr>
    <w:r>
      <w:rPr>
        <w:sz w:val="18"/>
        <w:szCs w:val="18"/>
      </w:rPr>
      <w:t xml:space="preserve">Die Remember </w:t>
    </w:r>
    <w:proofErr w:type="spellStart"/>
    <w:r>
      <w:rPr>
        <w:sz w:val="18"/>
        <w:szCs w:val="18"/>
      </w:rPr>
      <w:t>Me</w:t>
    </w:r>
    <w:proofErr w:type="spellEnd"/>
    <w:r>
      <w:rPr>
        <w:sz w:val="18"/>
        <w:szCs w:val="18"/>
      </w:rPr>
      <w:t>! - Materialien sind lizenziert unter einer</w:t>
    </w:r>
    <w:hyperlink r:id="rId5">
      <w:r>
        <w:rPr>
          <w:sz w:val="18"/>
          <w:szCs w:val="18"/>
        </w:rPr>
        <w:t xml:space="preserve"> </w:t>
      </w:r>
    </w:hyperlink>
  </w:p>
  <w:p w:rsidR="007611BF" w:rsidRDefault="00E825DE">
    <w:pPr>
      <w:spacing w:line="300" w:lineRule="auto"/>
      <w:jc w:val="center"/>
      <w:rPr>
        <w:sz w:val="18"/>
        <w:szCs w:val="18"/>
      </w:rPr>
    </w:pPr>
    <w:hyperlink r:id="rId6">
      <w:r>
        <w:rPr>
          <w:color w:val="1155CC"/>
          <w:sz w:val="18"/>
          <w:szCs w:val="18"/>
          <w:u w:val="single"/>
        </w:rPr>
        <w:t xml:space="preserve">Creative </w:t>
      </w:r>
      <w:proofErr w:type="spellStart"/>
      <w:r>
        <w:rPr>
          <w:color w:val="1155CC"/>
          <w:sz w:val="18"/>
          <w:szCs w:val="18"/>
          <w:u w:val="single"/>
        </w:rPr>
        <w:t>Commons</w:t>
      </w:r>
      <w:proofErr w:type="spellEnd"/>
      <w:r>
        <w:rPr>
          <w:color w:val="1155CC"/>
          <w:sz w:val="18"/>
          <w:szCs w:val="18"/>
          <w:u w:val="single"/>
        </w:rPr>
        <w:t xml:space="preserve"> Namensnennung 4.0 International Lizenz</w:t>
      </w:r>
    </w:hyperlink>
    <w:r>
      <w:rPr>
        <w:sz w:val="18"/>
        <w:szCs w:val="18"/>
      </w:rPr>
      <w:t>.</w:t>
    </w:r>
  </w:p>
  <w:p w:rsidR="007611BF" w:rsidRDefault="00E825DE">
    <w:pPr>
      <w:spacing w:line="300" w:lineRule="auto"/>
      <w:jc w:val="center"/>
    </w:pPr>
    <w:r>
      <w:rPr>
        <w:noProof/>
        <w:sz w:val="24"/>
        <w:szCs w:val="24"/>
        <w:lang w:val="de-DE"/>
      </w:rPr>
      <w:drawing>
        <wp:inline distT="114300" distB="114300" distL="114300" distR="114300">
          <wp:extent cx="515775" cy="2190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7"/>
                  <a:srcRect r="17955"/>
                  <a:stretch>
                    <a:fillRect/>
                  </a:stretch>
                </pic:blipFill>
                <pic:spPr>
                  <a:xfrm>
                    <a:off x="0" y="0"/>
                    <a:ext cx="515775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DE" w:rsidRDefault="00E825DE">
      <w:pPr>
        <w:spacing w:line="240" w:lineRule="auto"/>
      </w:pPr>
      <w:r>
        <w:separator/>
      </w:r>
    </w:p>
  </w:footnote>
  <w:footnote w:type="continuationSeparator" w:id="0">
    <w:p w:rsidR="00E825DE" w:rsidRDefault="00E82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BF" w:rsidRDefault="00E825DE">
    <w:pPr>
      <w:spacing w:line="300" w:lineRule="auto"/>
      <w:jc w:val="center"/>
    </w:pPr>
    <w:r>
      <w:rPr>
        <w:noProof/>
        <w:sz w:val="24"/>
        <w:szCs w:val="24"/>
        <w:lang w:val="de-DE"/>
      </w:rPr>
      <w:drawing>
        <wp:inline distT="114300" distB="114300" distL="114300" distR="114300">
          <wp:extent cx="3801900" cy="54620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01900" cy="5462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5A9"/>
    <w:multiLevelType w:val="multilevel"/>
    <w:tmpl w:val="563CB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F"/>
    <w:rsid w:val="00101B93"/>
    <w:rsid w:val="007611BF"/>
    <w:rsid w:val="00E8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00111-6C87-4FEE-B7E7-4C4EB77D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2BNiK9t-xkxJyOIPeg0luyuYq2J17Ew/ed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s4b3fGElY-7a3APA3qyw5Jm0MJfpNtPVsZakNswezGY/edit?usp=sha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k-fBSf1kXYGYH7pWmJJDvVPnOXM7rcwxljesAFRWNw4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P0HSnsS1eEn9Bu7J8FL5Zb5UJxTZANt4jVgDuDrHeck/edit?usp=sharin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6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Informationsbibliothek (TIB)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Fahrenkrog, Gabriele</dc:creator>
  <cp:lastModifiedBy>Fahrenkrog, Gabriele</cp:lastModifiedBy>
  <cp:revision>2</cp:revision>
  <cp:lastPrinted>2023-08-21T06:12:00Z</cp:lastPrinted>
  <dcterms:created xsi:type="dcterms:W3CDTF">2023-08-21T06:12:00Z</dcterms:created>
  <dcterms:modified xsi:type="dcterms:W3CDTF">2023-08-21T06:13:00Z</dcterms:modified>
</cp:coreProperties>
</file>