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t2lkpqmqdn8q" w:id="0"/>
      <w:bookmarkEnd w:id="0"/>
      <w:r w:rsidDel="00000000" w:rsidR="00000000" w:rsidRPr="00000000">
        <w:rPr>
          <w:rtl w:val="0"/>
        </w:rPr>
        <w:t xml:space="preserve">Arbeitsblatt Urheberrecht und Creative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k6vvt5jxodn3" w:id="1"/>
      <w:bookmarkEnd w:id="1"/>
      <w:r w:rsidDel="00000000" w:rsidR="00000000" w:rsidRPr="00000000">
        <w:rPr>
          <w:rtl w:val="0"/>
        </w:rPr>
        <w:t xml:space="preserve">1.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Lies dir hier</w:t>
        </w:r>
      </w:hyperlink>
      <w:r w:rsidDel="00000000" w:rsidR="00000000" w:rsidRPr="00000000">
        <w:rPr>
          <w:rtl w:val="0"/>
        </w:rPr>
        <w:t xml:space="preserve"> durch und/oder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schaue dieses Video</w:t>
        </w:r>
      </w:hyperlink>
      <w:r w:rsidDel="00000000" w:rsidR="00000000" w:rsidRPr="00000000">
        <w:rPr>
          <w:rtl w:val="0"/>
        </w:rPr>
        <w:t xml:space="preserve"> dazu, was es mit dem Urheberrecht auf sich hat.</w:t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2cgwsp9ctjqb" w:id="2"/>
      <w:bookmarkEnd w:id="2"/>
      <w:r w:rsidDel="00000000" w:rsidR="00000000" w:rsidRPr="00000000">
        <w:rPr>
          <w:rtl w:val="0"/>
        </w:rPr>
        <w:t xml:space="preserve">2. Erkläre kurz, warum ich ein Werk oder Daten aus dem Internet nicht einfach so nutzen und weiterverwenden darf.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y78nz9j6vivo" w:id="3"/>
      <w:bookmarkEnd w:id="3"/>
      <w:r w:rsidDel="00000000" w:rsidR="00000000" w:rsidRPr="00000000">
        <w:rPr>
          <w:rtl w:val="0"/>
        </w:rPr>
        <w:t xml:space="preserve">3. Überlege und begründe kurz, welche Creative Commons-Lizenz du selbst vergeben würdest, wenn du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 selbstgemachtes Foto an einen Freund/eine Freundin weitergeben möchtest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 einer Webseite einen Text von dir veröffentlichen willst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wlo4camw5zpz" w:id="4"/>
      <w:bookmarkEnd w:id="4"/>
      <w:r w:rsidDel="00000000" w:rsidR="00000000" w:rsidRPr="00000000">
        <w:rPr>
          <w:rtl w:val="0"/>
        </w:rPr>
        <w:t xml:space="preserve">4. Ordne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hier</w:t>
        </w:r>
      </w:hyperlink>
      <w:r w:rsidDel="00000000" w:rsidR="00000000" w:rsidRPr="00000000">
        <w:rPr>
          <w:rtl w:val="0"/>
        </w:rPr>
        <w:t xml:space="preserve"> die Aussagen zu den Lizenzen den richtigen Bildern zu und trage die jeweilige Bedeutung nach dem Beispiel in der ersten Zeile in die untenstehende Tabelle ein.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1875"/>
        <w:gridCol w:w="4935"/>
        <w:tblGridChange w:id="0">
          <w:tblGrid>
            <w:gridCol w:w="2205"/>
            <w:gridCol w:w="1875"/>
            <w:gridCol w:w="4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Textkürzel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Bedeutung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273"/>
                  <wp:effectExtent b="0" l="0" r="0" t="0"/>
                  <wp:docPr id="1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2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Ich darf</w:t>
            </w:r>
            <w:r w:rsidDel="00000000" w:rsidR="00000000" w:rsidRPr="00000000">
              <w:rPr>
                <w:rtl w:val="0"/>
              </w:rPr>
              <w:t xml:space="preserve"> das Werk nutzen, verändern, weitergeben, veröffentlichen und auch Geld damit verdienen.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Ich muss</w:t>
            </w:r>
            <w:r w:rsidDel="00000000" w:rsidR="00000000" w:rsidRPr="00000000">
              <w:rPr>
                <w:rtl w:val="0"/>
              </w:rPr>
              <w:t xml:space="preserve"> bei einer Weiterverwendung und Veröffentlichung den Namen des Urhebers / der Urheberin nennen.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5099"/>
                  <wp:effectExtent b="0" l="0" r="0" t="0"/>
                  <wp:docPr id="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50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600"/>
                  <wp:effectExtent b="0" l="0" r="0" t="0"/>
                  <wp:docPr id="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6345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6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BY-NC-ND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6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BY-NC-SA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6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default"/>
      <w:footerReference r:id="rId17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Das Projekt Remember Me! wird gefördert durch</w:t>
    </w:r>
  </w:p>
  <w:p w:rsidR="00000000" w:rsidDel="00000000" w:rsidP="00000000" w:rsidRDefault="00000000" w:rsidRPr="00000000" w14:paraId="0000003D">
    <w:pPr>
      <w:spacing w:line="30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30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004888" cy="28043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741409" cy="615788"/>
          <wp:effectExtent b="0" l="0" r="0" t="0"/>
          <wp:docPr id="8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533071" cy="190500"/>
          <wp:effectExtent b="0" l="0" r="0" t="0"/>
          <wp:docPr id="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901819" cy="260767"/>
          <wp:effectExtent b="0" l="0" r="0" t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line="30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Die Remember Me! - Materialien sind lizenziert unter einer</w:t>
    </w:r>
    <w:hyperlink r:id="rId5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line="300" w:lineRule="auto"/>
      <w:jc w:val="center"/>
      <w:rPr>
        <w:sz w:val="18"/>
        <w:szCs w:val="18"/>
      </w:rPr>
    </w:pPr>
    <w:hyperlink r:id="rId6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Creative Commons Namensnennung 4.0 International Lizenz</w:t>
      </w:r>
    </w:hyperlink>
    <w:r w:rsidDel="00000000" w:rsidR="00000000" w:rsidRPr="00000000">
      <w:rPr>
        <w:sz w:val="18"/>
        <w:szCs w:val="18"/>
        <w:rtl w:val="0"/>
      </w:rPr>
      <w:t xml:space="preserve">.</w:t>
    </w:r>
  </w:p>
  <w:p w:rsidR="00000000" w:rsidDel="00000000" w:rsidP="00000000" w:rsidRDefault="00000000" w:rsidRPr="00000000" w14:paraId="00000042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15775" cy="2190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17955" t="0"/>
                  <a:stretch>
                    <a:fillRect/>
                  </a:stretch>
                </pic:blipFill>
                <pic:spPr>
                  <a:xfrm>
                    <a:off x="0" y="0"/>
                    <a:ext cx="515775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3801900" cy="546209"/>
          <wp:effectExtent b="0" l="0" r="0" t="0"/>
          <wp:docPr id="9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01900" cy="5462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netzdurchblick.de/was-ist-urheberrecht.html" TargetMode="External"/><Relationship Id="rId7" Type="http://schemas.openxmlformats.org/officeDocument/2006/relationships/hyperlink" Target="https://kinder.wdr.de/tv/neuneinhalb/av/video-urheberrecht-100.html" TargetMode="External"/><Relationship Id="rId8" Type="http://schemas.openxmlformats.org/officeDocument/2006/relationships/hyperlink" Target="https://learningapps.org/view1960004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2.jpg"/><Relationship Id="rId3" Type="http://schemas.openxmlformats.org/officeDocument/2006/relationships/image" Target="media/image6.jpg"/><Relationship Id="rId4" Type="http://schemas.openxmlformats.org/officeDocument/2006/relationships/image" Target="media/image3.png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