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72fhoa9z0mm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vgcfvqsq1eg5" w:id="1"/>
      <w:bookmarkEnd w:id="1"/>
      <w:r w:rsidDel="00000000" w:rsidR="00000000" w:rsidRPr="00000000">
        <w:rPr>
          <w:rtl w:val="0"/>
        </w:rPr>
        <w:t xml:space="preserve">Ablauf Workshops </w:t>
      </w:r>
    </w:p>
    <w:p w:rsidR="00000000" w:rsidDel="00000000" w:rsidP="00000000" w:rsidRDefault="00000000" w:rsidRPr="00000000" w14:paraId="00000003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0" w:afterAutospacing="0" w:before="480" w:line="240" w:lineRule="auto"/>
        <w:ind w:left="720" w:hanging="360"/>
        <w:rPr>
          <w:u w:val="none"/>
        </w:rPr>
      </w:pPr>
      <w:bookmarkStart w:colFirst="0" w:colLast="0" w:name="_hel4c5pp3t5w" w:id="2"/>
      <w:bookmarkEnd w:id="2"/>
      <w:r w:rsidDel="00000000" w:rsidR="00000000" w:rsidRPr="00000000">
        <w:rPr>
          <w:rtl w:val="0"/>
        </w:rPr>
        <w:t xml:space="preserve">Sitzung, Thema: Thematische Einführung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Kennenlernspiel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Vorabumfrage</w:t>
        </w:r>
      </w:hyperlink>
      <w:r w:rsidDel="00000000" w:rsidR="00000000" w:rsidRPr="00000000">
        <w:rPr>
          <w:rtl w:val="0"/>
        </w:rPr>
        <w:t xml:space="preserve"> mit den Schülerinnen und Schülern (Ergebnis: Es sind kaum Vorkenntnisse vorhanden)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Klärung der Frage, was sind offene Daten? Dazu wurde das folgende Video gezeigt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Offene Daten - Wikimedia Commons</w:t>
        </w:r>
      </w:hyperlink>
      <w:r w:rsidDel="00000000" w:rsidR="00000000" w:rsidRPr="00000000">
        <w:rPr>
          <w:rtl w:val="0"/>
        </w:rPr>
        <w:t xml:space="preserve">); (Kann im Unterrichtsgespräch ergänzend eingesetzt werden. Das Video ist auch Teil von offenen Daten (Wikimedia Commons) und damit frei zugänglich.)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Sicherung über das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Lösungsblatt zur Aufgabe</w:t>
        </w:r>
      </w:hyperlink>
      <w:r w:rsidDel="00000000" w:rsidR="00000000" w:rsidRPr="00000000">
        <w:rPr>
          <w:rtl w:val="0"/>
        </w:rPr>
        <w:t xml:space="preserve"> (Kann auch durch Workshopleitende genutzt werden, um den Schülerinnen und Schülern Fragen zu beantworten.) 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0" w:afterAutospacing="0" w:before="480" w:line="240" w:lineRule="auto"/>
        <w:ind w:left="720" w:hanging="360"/>
        <w:rPr>
          <w:u w:val="none"/>
        </w:rPr>
      </w:pPr>
      <w:bookmarkStart w:colFirst="0" w:colLast="0" w:name="_4boe6fv7lmkj" w:id="3"/>
      <w:bookmarkEnd w:id="3"/>
      <w:r w:rsidDel="00000000" w:rsidR="00000000" w:rsidRPr="00000000">
        <w:rPr>
          <w:rtl w:val="0"/>
        </w:rPr>
        <w:t xml:space="preserve">Sitzung, Thema: Offene Daten und Urheberrechte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Thematischer Input: Welche Datenbanken gibt es?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Quellen für offene (Kultur-)Daten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Aufbereitung des Arbeitsblattes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Urheberrecht und Creative Commons</w:t>
        </w:r>
      </w:hyperlink>
      <w:r w:rsidDel="00000000" w:rsidR="00000000" w:rsidRPr="00000000">
        <w:rPr>
          <w:rtl w:val="0"/>
        </w:rPr>
        <w:t xml:space="preserve"> als Vortrag. Mit den Schülerinnen und Schülern erörtern, was das Urheberrecht ist, welche Funktionen das Urheberrecht hat. Unterschiedlichen Lizensarten (Creative Commons) vorstellen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Nutzen des Arbeitsblatts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Selbst mit offenen Daten aktiv werden</w:t>
        </w:r>
      </w:hyperlink>
      <w:r w:rsidDel="00000000" w:rsidR="00000000" w:rsidRPr="00000000">
        <w:rPr>
          <w:rtl w:val="0"/>
        </w:rPr>
        <w:t xml:space="preserve">) und des Arbeitsblatts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Quellen für offene (Kultur-)Daten</w:t>
        </w:r>
      </w:hyperlink>
      <w:r w:rsidDel="00000000" w:rsidR="00000000" w:rsidRPr="00000000">
        <w:rPr>
          <w:rtl w:val="0"/>
        </w:rPr>
        <w:t xml:space="preserve">), und (in Partnerarbeit) verschiedene Datenbanken zu folgenden Fragen auszuprobieren:</w:t>
      </w:r>
    </w:p>
    <w:p w:rsidR="00000000" w:rsidDel="00000000" w:rsidP="00000000" w:rsidRDefault="00000000" w:rsidRPr="00000000" w14:paraId="0000000D">
      <w:pPr>
        <w:numPr>
          <w:ilvl w:val="1"/>
          <w:numId w:val="14"/>
        </w:numPr>
        <w:ind w:left="1440" w:hanging="360"/>
      </w:pPr>
      <w:r w:rsidDel="00000000" w:rsidR="00000000" w:rsidRPr="00000000">
        <w:rPr>
          <w:rtl w:val="0"/>
        </w:rPr>
        <w:t xml:space="preserve">Welche Art von Daten wird durch eure Datenbank bereitgestellt?</w:t>
      </w:r>
    </w:p>
    <w:p w:rsidR="00000000" w:rsidDel="00000000" w:rsidP="00000000" w:rsidRDefault="00000000" w:rsidRPr="00000000" w14:paraId="0000000E">
      <w:pPr>
        <w:numPr>
          <w:ilvl w:val="1"/>
          <w:numId w:val="14"/>
        </w:numPr>
        <w:ind w:left="1440" w:hanging="360"/>
      </w:pPr>
      <w:r w:rsidDel="00000000" w:rsidR="00000000" w:rsidRPr="00000000">
        <w:rPr>
          <w:rtl w:val="0"/>
        </w:rPr>
        <w:t xml:space="preserve">Wie kann man Daten in eurer Datenbank finden?</w:t>
      </w:r>
    </w:p>
    <w:p w:rsidR="00000000" w:rsidDel="00000000" w:rsidP="00000000" w:rsidRDefault="00000000" w:rsidRPr="00000000" w14:paraId="0000000F">
      <w:pPr>
        <w:numPr>
          <w:ilvl w:val="1"/>
          <w:numId w:val="14"/>
        </w:numPr>
        <w:ind w:left="1440" w:hanging="360"/>
      </w:pPr>
      <w:r w:rsidDel="00000000" w:rsidR="00000000" w:rsidRPr="00000000">
        <w:rPr>
          <w:rtl w:val="0"/>
        </w:rPr>
        <w:t xml:space="preserve">Probiert eure Datenbank aus und findet heraus welche Verbindung Robert Bosch zu Hildesheim hatte (aufgrund des Namens der Schule)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0" w:afterAutospacing="0" w:before="480" w:line="240" w:lineRule="auto"/>
        <w:ind w:left="720" w:hanging="360"/>
        <w:rPr>
          <w:u w:val="none"/>
        </w:rPr>
      </w:pPr>
      <w:bookmarkStart w:colFirst="0" w:colLast="0" w:name="_9hrauom2z158" w:id="4"/>
      <w:bookmarkEnd w:id="4"/>
      <w:r w:rsidDel="00000000" w:rsidR="00000000" w:rsidRPr="00000000">
        <w:rPr>
          <w:rtl w:val="0"/>
        </w:rPr>
        <w:t xml:space="preserve">Sitzung, Thema: Sicherung des Erlernten, erste Recherche mit offenen Daten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Abfragen zu den in den letzten Wochen bearbeiteten Themen von Offenen Daten und Urheberrechten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Erläuterung zum Unterschied zwischen offenen Daten und nicht offenen Daten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Eigenschaften offener Daten (learningapps.org)</w:t>
        </w:r>
      </w:hyperlink>
      <w:r w:rsidDel="00000000" w:rsidR="00000000" w:rsidRPr="00000000">
        <w:rPr>
          <w:rtl w:val="0"/>
        </w:rPr>
        <w:t xml:space="preserve">; Kann im Unterrichtsgespräch ergänzend eingesetzt werden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Betrachtung des Themas Urheberrecht</w:t>
      </w:r>
    </w:p>
    <w:p w:rsidR="00000000" w:rsidDel="00000000" w:rsidP="00000000" w:rsidRDefault="00000000" w:rsidRPr="00000000" w14:paraId="00000017">
      <w:pPr>
        <w:numPr>
          <w:ilvl w:val="1"/>
          <w:numId w:val="9"/>
        </w:numPr>
        <w:ind w:left="144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Creative Commons Lizenzen (learningapps.org)</w:t>
        </w:r>
      </w:hyperlink>
      <w:r w:rsidDel="00000000" w:rsidR="00000000" w:rsidRPr="00000000">
        <w:rPr>
          <w:rtl w:val="0"/>
        </w:rPr>
        <w:t xml:space="preserve">; Kann im Unterrichtsgespräch ergänzend eingesetzt werden</w:t>
      </w:r>
    </w:p>
    <w:p w:rsidR="00000000" w:rsidDel="00000000" w:rsidP="00000000" w:rsidRDefault="00000000" w:rsidRPr="00000000" w14:paraId="00000018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Gegebenenfalls sollte eine Phase vorgeschaltet werden: Warum Urheberrechte? Wer profitiert davon? etc.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Arbeitsphase: Recherchearbeit zum Thema “Wo sind offene Kulturdaten, die für andere Menschen interessant sind?”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Suche nach Materialien zu: Hildesheim, die Robert-Bosch-Schule​, meine Familie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Primär Suche nach Quellen, nicht nach Inhalten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Ergebnissicherung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0" w:afterAutospacing="0" w:before="480" w:line="240" w:lineRule="auto"/>
        <w:ind w:left="720" w:hanging="360"/>
        <w:rPr>
          <w:u w:val="none"/>
        </w:rPr>
      </w:pPr>
      <w:bookmarkStart w:colFirst="0" w:colLast="0" w:name="_yq1pvqrsvtdy" w:id="5"/>
      <w:bookmarkEnd w:id="5"/>
      <w:r w:rsidDel="00000000" w:rsidR="00000000" w:rsidRPr="00000000">
        <w:rPr>
          <w:rtl w:val="0"/>
        </w:rPr>
        <w:t xml:space="preserve">Sitzung, Thema: Themenfindung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Erklärung zu einem Mind Map Tool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Gruppenbildung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Erstellung einer Mind Map zur Themenfindung in den Gruppen; Fragen zur Anregung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Welche Themen in eurer Umgebung interessieren euch?​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Könnt ihr zu diesem Thema Daten veröffentlichen, die noch nicht vorhanden sind?​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Wie könnt ihr diese Informationen generieren?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Ergebnissicherung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0" w:afterAutospacing="0" w:before="480" w:line="240" w:lineRule="auto"/>
        <w:ind w:left="720" w:hanging="360"/>
        <w:rPr>
          <w:u w:val="none"/>
        </w:rPr>
      </w:pPr>
      <w:bookmarkStart w:colFirst="0" w:colLast="0" w:name="_xueu5qfoxmde" w:id="6"/>
      <w:bookmarkEnd w:id="6"/>
      <w:r w:rsidDel="00000000" w:rsidR="00000000" w:rsidRPr="00000000">
        <w:rPr>
          <w:rtl w:val="0"/>
        </w:rPr>
        <w:t xml:space="preserve">Sitzung, Thema: Recherche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tabs>
          <w:tab w:val="left" w:leader="none" w:pos="567"/>
        </w:tabs>
        <w:ind w:left="720" w:hanging="360"/>
      </w:pPr>
      <w:r w:rsidDel="00000000" w:rsidR="00000000" w:rsidRPr="00000000">
        <w:rPr>
          <w:rtl w:val="0"/>
        </w:rPr>
        <w:t xml:space="preserve">Recherchen in unterschiedlichen Datenbanken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tabs>
          <w:tab w:val="left" w:leader="none" w:pos="567"/>
        </w:tabs>
        <w:ind w:left="720" w:hanging="360"/>
      </w:pPr>
      <w:r w:rsidDel="00000000" w:rsidR="00000000" w:rsidRPr="00000000">
        <w:rPr>
          <w:rtl w:val="0"/>
        </w:rPr>
        <w:t xml:space="preserve">Ergebnissicherung</w:t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240" w:before="480" w:line="240" w:lineRule="auto"/>
        <w:ind w:left="720" w:hanging="360"/>
        <w:rPr>
          <w:u w:val="none"/>
        </w:rPr>
      </w:pPr>
      <w:bookmarkStart w:colFirst="0" w:colLast="0" w:name="_9r1ar2tych6r" w:id="7"/>
      <w:bookmarkEnd w:id="7"/>
      <w:r w:rsidDel="00000000" w:rsidR="00000000" w:rsidRPr="00000000">
        <w:rPr>
          <w:rtl w:val="0"/>
        </w:rPr>
        <w:t xml:space="preserve">Sitzung, Thema: Vorbereitung Besuch Stadtarchiv</w:t>
      </w:r>
    </w:p>
    <w:p w:rsidR="00000000" w:rsidDel="00000000" w:rsidP="00000000" w:rsidRDefault="00000000" w:rsidRPr="00000000" w14:paraId="0000002C">
      <w:pPr>
        <w:tabs>
          <w:tab w:val="left" w:leader="none" w:pos="567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67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567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0" w:afterAutospacing="0" w:before="480" w:line="240" w:lineRule="auto"/>
        <w:ind w:left="720" w:hanging="360"/>
        <w:rPr>
          <w:u w:val="none"/>
        </w:rPr>
      </w:pPr>
      <w:bookmarkStart w:colFirst="0" w:colLast="0" w:name="_bhcaab2zbslw" w:id="8"/>
      <w:bookmarkEnd w:id="8"/>
      <w:r w:rsidDel="00000000" w:rsidR="00000000" w:rsidRPr="00000000">
        <w:rPr>
          <w:rtl w:val="0"/>
        </w:rPr>
        <w:t xml:space="preserve">Sitzung, Thema: Recherchearbeit im Stadtarchiv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Termin im Hildesheimer Stadtarchiv vereinbart um dort Informationen zu den beiden Themen (Rathaus Hildesheim, Knochenhaueramtshaus) der Gruppen zu bekommen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Einführung in die Recherchemöglichkeiten zu den beiden ausgewählten Gebäuden.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Ergebnissicherung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0" w:afterAutospacing="0" w:before="480" w:line="240" w:lineRule="auto"/>
        <w:ind w:left="720" w:hanging="360"/>
        <w:rPr>
          <w:u w:val="none"/>
        </w:rPr>
      </w:pPr>
      <w:bookmarkStart w:colFirst="0" w:colLast="0" w:name="_srb4yojjwsm2" w:id="9"/>
      <w:bookmarkEnd w:id="9"/>
      <w:r w:rsidDel="00000000" w:rsidR="00000000" w:rsidRPr="00000000">
        <w:rPr>
          <w:rtl w:val="0"/>
        </w:rPr>
        <w:t xml:space="preserve">Sitzung, Thema: Evaluation des Besuchs im Stadtarchiv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Im ersten Teil der Stunde Erläuterungen zur Ergänzung eines Wikipedia Artikels: Wie kann ein Wikipedia-Artikel erstellt, ergänzt oder editiert werden?</w:t>
      </w:r>
      <w:r w:rsidDel="00000000" w:rsidR="00000000" w:rsidRPr="00000000">
        <w:fldChar w:fldCharType="begin"/>
        <w:instrText xml:space="preserve"> HYPERLINK "https://projekte.mygatekeeper.de/books/remember-me-rbg-hildesheim/chapter/wie-kann-ich-auf-wikipedia-einen-artikel-bearbeiten"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ind w:left="720" w:hanging="360"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Im zweiten Teil der Stunde mit Schülerinnen und Schülern überlegen, was ihnen noch fehlt für ihr Projekt, wie sie weiter vorgehen können und weiter recherchieren.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Ergebnissicherung</w:t>
      </w:r>
    </w:p>
    <w:p w:rsidR="00000000" w:rsidDel="00000000" w:rsidP="00000000" w:rsidRDefault="00000000" w:rsidRPr="00000000" w14:paraId="00000038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240" w:before="0" w:beforeAutospacing="0" w:line="240" w:lineRule="auto"/>
        <w:ind w:left="720" w:hanging="360"/>
        <w:rPr>
          <w:u w:val="none"/>
        </w:rPr>
      </w:pPr>
      <w:bookmarkStart w:colFirst="0" w:colLast="0" w:name="_stoozi2kp0e4" w:id="10"/>
      <w:bookmarkEnd w:id="10"/>
      <w:r w:rsidDel="00000000" w:rsidR="00000000" w:rsidRPr="00000000">
        <w:rPr>
          <w:rtl w:val="0"/>
        </w:rPr>
        <w:t xml:space="preserve">Sitzung, Thema: Recherche im Stadtarchiv II</w:t>
      </w:r>
    </w:p>
    <w:p w:rsidR="00000000" w:rsidDel="00000000" w:rsidP="00000000" w:rsidRDefault="00000000" w:rsidRPr="00000000" w14:paraId="00000039">
      <w:pPr>
        <w:tabs>
          <w:tab w:val="left" w:leader="none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keepLines w:val="0"/>
        <w:numPr>
          <w:ilvl w:val="0"/>
          <w:numId w:val="11"/>
        </w:numPr>
        <w:tabs>
          <w:tab w:val="left" w:leader="none" w:pos="567"/>
        </w:tabs>
        <w:spacing w:after="0" w:afterAutospacing="0" w:before="480" w:line="240" w:lineRule="auto"/>
        <w:ind w:left="720" w:hanging="360"/>
        <w:rPr>
          <w:u w:val="none"/>
        </w:rPr>
      </w:pPr>
      <w:bookmarkStart w:colFirst="0" w:colLast="0" w:name="_9xbskwi92ta7" w:id="11"/>
      <w:bookmarkEnd w:id="11"/>
      <w:r w:rsidDel="00000000" w:rsidR="00000000" w:rsidRPr="00000000">
        <w:rPr>
          <w:rtl w:val="0"/>
        </w:rPr>
        <w:t xml:space="preserve">Sitzung, Thema: Abschluss der Workshop-Reihe 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Abschlussergebnis erarbeiten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Wiederholung dazu, wie ein Wikipedia Artikel geschrieben und veröffentlicht wird. Aufbereitung der Rechercheergebnisse der Schülerinnen und Schüler aus der vergangenen Woche für einen Wikipedia Artikel.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Ergebnisse: </w:t>
      </w:r>
    </w:p>
    <w:p w:rsidR="00000000" w:rsidDel="00000000" w:rsidP="00000000" w:rsidRDefault="00000000" w:rsidRPr="00000000" w14:paraId="0000003E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Ergänzung des Wikipedia-Artikels des Knochenhaueramtshaus um einen Beitrag zur Architektur.</w:t>
      </w:r>
    </w:p>
    <w:p w:rsidR="00000000" w:rsidDel="00000000" w:rsidP="00000000" w:rsidRDefault="00000000" w:rsidRPr="00000000" w14:paraId="0000003F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Ergänzung des Wikipedia-Artikels zum Rathaus Hildesheim um einen Beitrag zur Legende von Ellenmaß.</w:t>
      </w:r>
    </w:p>
    <w:p w:rsidR="00000000" w:rsidDel="00000000" w:rsidP="00000000" w:rsidRDefault="00000000" w:rsidRPr="00000000" w14:paraId="00000040">
      <w:pPr>
        <w:spacing w:after="12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spacing w:after="120" w:line="240" w:lineRule="auto"/>
        <w:rPr/>
      </w:pPr>
      <w:bookmarkStart w:colFirst="0" w:colLast="0" w:name="_wcuw3teqxs2o" w:id="12"/>
      <w:bookmarkEnd w:id="12"/>
      <w:r w:rsidDel="00000000" w:rsidR="00000000" w:rsidRPr="00000000">
        <w:rPr>
          <w:rtl w:val="0"/>
        </w:rPr>
        <w:t xml:space="preserve">Arbeitsergebnisse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Anmerkung: Beide Beiträge wurden inzwischen leider wieder gelöscht. Für das Anlegen oder Editieren von Beiträgen in der Wikipedia gelten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bestimmte Vorgaben</w:t>
        </w:r>
      </w:hyperlink>
      <w:r w:rsidDel="00000000" w:rsidR="00000000" w:rsidRPr="00000000">
        <w:rPr>
          <w:rtl w:val="0"/>
        </w:rPr>
        <w:t xml:space="preserve">. Das korrekte Anlegen bzw. Editieren von Beiträgen für die Wikipedia war im Rahmen der Remember Me!-Workshops nicht Gegenstand im Rahmen der Workshops zu erlernen, reichte die Zeit nicht aus.</w:t>
      </w:r>
    </w:p>
    <w:p w:rsidR="00000000" w:rsidDel="00000000" w:rsidP="00000000" w:rsidRDefault="00000000" w:rsidRPr="00000000" w14:paraId="00000043">
      <w:pPr>
        <w:pStyle w:val="Heading4"/>
        <w:keepLines w:val="0"/>
        <w:tabs>
          <w:tab w:val="left" w:leader="none" w:pos="567"/>
        </w:tabs>
        <w:spacing w:after="240" w:before="480" w:line="240" w:lineRule="auto"/>
        <w:rPr/>
      </w:pPr>
      <w:bookmarkStart w:colFirst="0" w:colLast="0" w:name="_d07lz5f5unvt" w:id="13"/>
      <w:bookmarkEnd w:id="13"/>
      <w:r w:rsidDel="00000000" w:rsidR="00000000" w:rsidRPr="00000000">
        <w:rPr>
          <w:rtl w:val="0"/>
        </w:rPr>
        <w:t xml:space="preserve">Knochenhaueramtshaus (Hildesheim) – Wikipedia </w:t>
      </w:r>
    </w:p>
    <w:p w:rsidR="00000000" w:rsidDel="00000000" w:rsidP="00000000" w:rsidRDefault="00000000" w:rsidRPr="00000000" w14:paraId="00000044">
      <w:pPr>
        <w:spacing w:after="12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395595" cy="3087714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087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4"/>
        <w:keepLines w:val="0"/>
        <w:tabs>
          <w:tab w:val="left" w:leader="none" w:pos="567"/>
        </w:tabs>
        <w:spacing w:after="240" w:before="480" w:line="240" w:lineRule="auto"/>
        <w:rPr/>
      </w:pPr>
      <w:bookmarkStart w:colFirst="0" w:colLast="0" w:name="_w3wismdzicn" w:id="14"/>
      <w:bookmarkEnd w:id="14"/>
      <w:r w:rsidDel="00000000" w:rsidR="00000000" w:rsidRPr="00000000">
        <w:rPr>
          <w:rtl w:val="0"/>
        </w:rPr>
        <w:t xml:space="preserve">Rathaus Hildesheim – Wikipedia </w:t>
      </w:r>
    </w:p>
    <w:p w:rsidR="00000000" w:rsidDel="00000000" w:rsidP="00000000" w:rsidRDefault="00000000" w:rsidRPr="00000000" w14:paraId="00000046">
      <w:pPr>
        <w:spacing w:after="12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395595" cy="3593551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5935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first"/>
      <w:pgSz w:h="16838" w:w="11906" w:orient="portrait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30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Das Projekt Remember Me! wurde gefördert durch</w:t>
    </w:r>
  </w:p>
  <w:p w:rsidR="00000000" w:rsidDel="00000000" w:rsidP="00000000" w:rsidRDefault="00000000" w:rsidRPr="00000000" w14:paraId="0000004B">
    <w:pPr>
      <w:spacing w:line="300" w:lineRule="auto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line="3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004888" cy="28043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280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741409" cy="615788"/>
          <wp:effectExtent b="0" l="0" r="0" t="0"/>
          <wp:docPr id="7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409" cy="61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1533071" cy="190500"/>
          <wp:effectExtent b="0" l="0" r="0" t="0"/>
          <wp:docPr id="5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071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901819" cy="260767"/>
          <wp:effectExtent b="0" l="0" r="0" t="0"/>
          <wp:docPr id="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1819" cy="260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line="30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line="30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Die Remember Me! - Materialien sind, sofern nicht anders abgegeben, lizenziert unter einer</w:t>
    </w:r>
    <w:hyperlink r:id="rId5">
      <w:r w:rsidDel="00000000" w:rsidR="00000000" w:rsidRPr="00000000">
        <w:rPr>
          <w:sz w:val="16"/>
          <w:szCs w:val="16"/>
          <w:rtl w:val="0"/>
        </w:rPr>
        <w:t xml:space="preserve"> 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line="300" w:lineRule="auto"/>
      <w:jc w:val="center"/>
      <w:rPr/>
    </w:pPr>
    <w:hyperlink r:id="rId6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Creative Commons Namensnennung 4.0 International Lizenz</w:t>
      </w:r>
    </w:hyperlink>
    <w:r w:rsidDel="00000000" w:rsidR="00000000" w:rsidRPr="00000000">
      <w:rPr>
        <w:sz w:val="16"/>
        <w:szCs w:val="16"/>
        <w:rtl w:val="0"/>
      </w:rPr>
      <w:t xml:space="preserve">. </w:t>
    </w:r>
    <w:r w:rsidDel="00000000" w:rsidR="00000000" w:rsidRPr="00000000">
      <w:rPr/>
      <w:drawing>
        <wp:inline distB="114300" distT="114300" distL="114300" distR="114300">
          <wp:extent cx="515775" cy="219075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7"/>
                  <a:srcRect b="0" l="0" r="17955" t="0"/>
                  <a:stretch>
                    <a:fillRect/>
                  </a:stretch>
                </pic:blipFill>
                <pic:spPr>
                  <a:xfrm>
                    <a:off x="0" y="0"/>
                    <a:ext cx="515775" cy="21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/>
      <w:drawing>
        <wp:inline distB="114300" distT="114300" distL="114300" distR="114300">
          <wp:extent cx="5731200" cy="82550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docs.google.com/document/d/1PMSGapf3DqmhhQJsTVfCKOHvfoTlf059feLNyukvle4/edit" TargetMode="External"/><Relationship Id="rId10" Type="http://schemas.openxmlformats.org/officeDocument/2006/relationships/hyperlink" Target="https://docs.google.com/document/d/1YFhpBvOYR5QtiR-JlHJKzUB9lUFsANebet5vTpiOHSg/edit" TargetMode="External"/><Relationship Id="rId13" Type="http://schemas.openxmlformats.org/officeDocument/2006/relationships/hyperlink" Target="https://learningapps.org/display?v=p55zg49gc22" TargetMode="External"/><Relationship Id="rId12" Type="http://schemas.openxmlformats.org/officeDocument/2006/relationships/hyperlink" Target="https://docs.google.com/document/d/1LQbgAx_s-2nP5HDgvFZ0vTbKjRZDoJInF9X03C8kPpw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LQbgAx_s-2nP5HDgvFZ0vTbKjRZDoJInF9X03C8kPpw/edit" TargetMode="External"/><Relationship Id="rId15" Type="http://schemas.openxmlformats.org/officeDocument/2006/relationships/hyperlink" Target="https://de.wikipedia.org/wiki/Hilfe:Neuen_Artikel_anlegen" TargetMode="External"/><Relationship Id="rId14" Type="http://schemas.openxmlformats.org/officeDocument/2006/relationships/hyperlink" Target="https://learningapps.org/view1960004" TargetMode="External"/><Relationship Id="rId17" Type="http://schemas.openxmlformats.org/officeDocument/2006/relationships/image" Target="media/image4.jpg"/><Relationship Id="rId16" Type="http://schemas.openxmlformats.org/officeDocument/2006/relationships/image" Target="media/image7.jp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hyperlink" Target="https://docs.google.com/document/d/17EEEw27FzmXn8zwBbcolqsqm5DjLHS6q3r7tFN1hilk/edit?usp=sharing" TargetMode="External"/><Relationship Id="rId18" Type="http://schemas.openxmlformats.org/officeDocument/2006/relationships/header" Target="header1.xml"/><Relationship Id="rId7" Type="http://schemas.openxmlformats.org/officeDocument/2006/relationships/hyperlink" Target="https://commons.wikimedia.org/wiki/File:Offene_Daten.webm" TargetMode="External"/><Relationship Id="rId8" Type="http://schemas.openxmlformats.org/officeDocument/2006/relationships/hyperlink" Target="https://docs.google.com/document/d/1VTWhzBC-LgroHJYe4-R8ErVKILUfIFYDHVbr5Z5ule0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jpg"/><Relationship Id="rId3" Type="http://schemas.openxmlformats.org/officeDocument/2006/relationships/image" Target="media/image6.jpg"/><Relationship Id="rId4" Type="http://schemas.openxmlformats.org/officeDocument/2006/relationships/image" Target="media/image5.png"/><Relationship Id="rId5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7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